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مجالس سماع الموطأ للشيخ  سامي العربي المجلس الخامس</w:t>
      </w:r>
    </w:p>
    <w:p>
      <w:pPr>
        <w:jc w:val="right"/>
        <w:spacing w:line="360" w:lineRule="auto"/>
      </w:pPr>
      <w:r>
        <w:rPr>
          <w:sz w:val="24"/>
          <w:szCs w:val="24"/>
          <w:rtl/>
        </w:rPr>
        <w:t xml:space="preserve">49. اتقوا يوما ترجعون فيه إلى الله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 49. ثم توافى كل نفس وهم لا نظلمون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2026-08-29T18:28:32+00:00</dcterms:created>
  <dcterms:modified xsi:type="dcterms:W3CDTF">2026-08-29T18:28:32+00:00</dcterms:modified>
</cp:coreProperties>
</file>

<file path=docProps/custom.xml><?xml version="1.0" encoding="utf-8"?>
<Properties xmlns="http://schemas.openxmlformats.org/officeDocument/2006/custom-properties" xmlns:vt="http://schemas.openxmlformats.org/officeDocument/2006/docPropsVTypes"/>
</file>