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كتاب"علل الترمذي للحافظ ابن رجب الحنبلي" (5) لفضيلة الشيخ أبو حفص بن العربي الأثري.</w:t></w:r></w:p><w:p><w:pPr><w:jc w:val="right"/><w:spacing w:line="360" w:lineRule="auto"/></w:pPr><w:r><w:rPr><w:sz w:val="24"/><w:szCs w:val="24"/><w:rtl/></w:rPr><w:t xml:space="preserve">السلام عليكم ورحمة الله ورحمة الله وليلا إن الحمد لله نحمده ونستعينا ونستوفر ونعود الله تعالى من شروع لأن نفسنا من سيئات عمارنا ميهد الله وفلا مقول لنا ومن يوب مفلا هذه وشر الله إلا إلا إن الله وحده ولا شريك له وشر الله إن محمد لنا عبيله ورصول صلى الله عليه وعلى الله عليه وعصار والمفتدين بهذه والمسلمينة لسنانجلة ومدينة أماما فإنه في الله وفلا إسأ الله ومسناء فسنانسفات العلاة أن يرزقنا والياءة من الملنافة والعنار الصالح وأن يرسين لنا ورقم الغيثان وأن يُجنيبنا والياءة ونفيتنا موضوعا من نوبطن ثم أماما فهذا والدرس الخامص من دهوز شرحة كتابي شرحة إلا إلا إن شرحة والممجد رحمة الله تعالى في الدرس السابط رباح إبنوزيد الصمعان في النسخ الثانية ليحضا ققق وكذلك محمد المصباح البزال البزر ققق قال رحمة الله تعالى الإثناء من يلجي قال عاشة الله في المدين حددنا محمد بن عالي إبن الحفل قال ثم يعتو عبدال يقول قال عبد الله من دبارة الإثناث رجن من الدين دول الإثناث رجن لقال فنشى ما شاء فإذا قيل له من حددتها تبقن ثم قالت المزيّة رحمة الله تعالى حددنا محمد المعالي قال عبد الله حددت فقال يحتاج لهذا يحتاج لهذا قرقه من دبارة قال عبد الله إذا يعني أنه ضهما فإثنادة السمد الأولى صحيح إلى الإمان إبن المضاق وهو وكذلك السمد السمد وهو قولوا الإثناث من الدين ولغل الإثناث لقاد من شاء ما شاء وهذا قد خراجه غير واحد من اللعيمة في كتبهم كالإمان المسلم في مقدمة الصحيحة وإبن حبانت مقدمة المجروعي وكذر الخطي والبردان في الكثير وعبد الله هو المارك أولم عبد الله إبن أثمان إبن جبله أبو عبد رحمان المرش وكذر مرش في أكثر من دلس سبال تلقي به بي عبدال أنه كما قال المحافب هبق الله يتعلم δور وجردي نفن عن محمد إبن أثناء محمد المطاول أنه استمع في إسمه ونتنية أكتع من وعبد راجع ورتيبت السنعاني أو في طرنات محمد المطاول ونصير عدان أننا مدن أرض الماء إذن المواقع اللي ماهل كبير المطافة سنة أحدة و سنانين ومئة عام ثلاثة وستينة فتسنة وستماعطيه كل الرصول يقول الاسناد وحينة من الدين ولاهل الاسناد لقاطة منشة ماشة الدين ينقظر إلى تلام الدين و تلاد رسوليه صلى الله عليه وسلم و إلا كثاري اللي توصلنا إلى هذا الكلام كيف فنحفل لكلام النار وكلام رسولي الله في صلى الله عليه وسلم بالإسناد فقطة فالقرآن الكريم وصل إلى هنا إلينا في جمان النار و إلينا بعض يعني إلينا بعض إلينا يوم القيامة بالسناد المتنسل من الرسول الله في صلى الله عليه وسلم إلى الصحاب إلى التردرين إلى التردرين إلى التردرين إلى أن مصنعنا في عصولنا بدون النار ما فقط الكلم كذلك حديث رسول الله صلى الله عليه وسلم صلى الله عليه وسلم و كذلك منهم من كتب الشياء يسيارات ثم ترتقى الأمر إما أقصمي في القرم الثاني الهجري والله إلينا بمالك رحمة الله تعالى عليه و مصنفات إبني أبي عروضة و إبني دورايدة وهو سنة أولاد ثم أقصمي في القرم الثاني أقصر الثاني ما بين الثاني والثاني في الثاني أود مصنى الإمام أحمد و كتب السناد الصحاح و المسني والسناد ملاور و دولنا بسناد في النبي صلاحة إكتفية هذا لا إنما أصبح الشيخ بعد تقليفه لكتابه و من جنة هذه القتب كتب المن الإمام الثرمن من جنة بعد أن أقول لكتابه أفتحت تتالد قارك من خلاد المشايخ البخار البخار تلقى عريه تلاميس ثم تحرّل الثلامي إلا مشايخ ثلقى تلاميضهم وهكذا إلا أن وصلنا البخار و غيرًا بخار من كتب السنا و من كتب التكسير و من كتب التوشير و من كتب الحديث و من كتب الفر و من كتب أسون الفر و من كتب المغاة و من كتب أدف و من كتب الرجال والإنة و أن جرخوا التعدي إلا ماذا ذلك بإسناد المتصد إنا و أنني بها وما ذلك أجمونا إلي من الألمام و قلبة إلي يروننا بالأسانيد المتصدار إلا مصنف هذه الكتب أن شيوخ أن شيوخ أن شيوخ عن شيوخ عن فقابة عبسنا الله فقابة عبسنا الله أن فقابة عبسنا الله إلا أن يسمى لمن فيه ولا أن يضوذ الإسناد لقال من شيو مرحة كان كله إسناد إحادة في ناشي وقد في حالنا أنهم لاقعنا بالسناد في الإسناد يقول كي كي من القائل هذا أو فناد القائل ثمياتة لا أريد أن يسمى لك ولا أن الإسناد لقال من شيو من شيو فإذا تيلو لهم حدثك من حدثك بياد القناة إذا كان قد اختراء وقتراء وأنه من قارلك هذا كلام فإنه يأتي فإنه يأتي معنا بطية وحكرة لأنه كله يأتي فإنه يأتي كل مختارين والجلدين والدينة إسناد إنه سوى كان في أهور الدين أهورنا أن يقول بلانه قائلنا هل سمئة نعم نعم وتأكدنا هو لدينا تعال نفسة أن تقولتك نعم إذا نهاظر هل قال هذا نعم نعم هذا تقول أني أمه أن تأتي إذا نهاظر يقسم إستبان كذب وقتراء وهذا إنساء إبل إسنا حتى في عشر إن الثاني أنه ضدت رلا وحب فضعته بأسلوب رقيم يقول المهابة إن هذا الحديث يحتاج إلى أركان من آجر ما هو آجر ما هو آجر حب إل جبس ماذا يسمى الدث والأحجار الأحجار الأحجار ماذا يقول أنت تتناية فهي نور من التحديث أنت تشبي أنت أحجار بيبغ بما أنت هو أحجار أركان من أحجار قوية لتمشك به لأنه وحديث ببغير كذلك ما هو أحجار أكثر على يكون أننا قمنا أعرف أنسك إن سأسألة تصحصح نعنك فضل لا بقى بقى عن وقب من أخبر دا قاعدون قال اغرنت أنه بقى ترسنادة يعني يحتاج بتقوية يحتاج لما يمسيكون يحتاج لما يشديده انما قلوا عبد الله في المبارد الإتناده بن الدين فقرده فقرده نستمون في مقدمة كتابة عن محمد إبني قوه زاد المروض عن عبدان أنه إلا قره ماشاء لكن زيادة فإذا طيّل لها من حدّاتة كبيرة هذه زادة محمد معلي إبني الحصن وحرّبه إتنان إبن حبّانة في أول إكتابه من طريق الحسين بن فراج عن عبدان وأن ما قبره الثاني وهنات فقط ما دعندكم نسخها لا نسخها ما دعندكم وأن ما قوله الثاني عندكم كلم دعبا وأن ما قوله الثاني نقف هذا هذا المروض ما يوجد وأن ما قول الثاني فنات فقط فكأن يعني فكأن إبن رجب رحمه الله خرّج قوله الثانيها لأنه خرّج الأول خرّجة الأول وما ذا أنا قلشت الأن وما ذا قلشت الأن أنت تكون المحاطل يقول مجب قبر سطره مصنص وما ذا قلشت أنا أن قلت صارق وأن أدن رجب قطر رجب هذا بهذه الوائفة الثانيها قال وذكر مصليون أيبا قال عم حمد بن عبد الله حدثل عبدال أباسه بوريزم قال عم حدثل عبد الله يعني ابن المبارك يقول بيننا وابيننا قوه من قراء يعني نسبان بيننا وابيننا قوه القواء اللذي ريد أن يتكلم في الدين يأتينا بإسنا دين قال قال وقال محمد من طالح مصليم مصليم عليها رحمة الله وقال محمد محمد بن عبد الله ثمات أباء إتحاء إبراهيه بنئيسة طالحاني يقول تلك لعبد الله إتنى المبارك يهب عبد رحمة الحبيث اللذي جاء إن من البرع بعد البر أن تصلي لأبوك مع صلاقك وكثوم لاهما مع صولك فقال عبد الله يأبقى إتحاء عمن هذا ثلت رهو هذا عمن حديثي شهاب بنخراش قال سيطة عمن قلتوا عن الحجاج بن ديناء قال سيطة عمن تلتقانى تقانى رسول الله تلتقانى رسول الله تلتقانى قلت ستأنا من قول من المبارك يعني التلقانى أبو إتحاء التلقانى يتأنا عبد الله من المبارك عن هذا الحديث إن من البرع بعد البرع أن تصوم لأبوك مع صلاقك وكثوم لاهما مع صول قال عمن هذا الحديث قلتوا من حديثي شهاب بنخراش قال سيطة عمن قلتوا عن الحجاج بن ديناء سيطة على سيطة عمن قال رسول الله صلى الله عليه وسلم قال قال يا أبق إحاء إن بين الحجاج بن ديناء وبين النبي صلى الله عليه وسلم مثال ويزة تنططقوا فيها عنا كل مطيش حجاج بن ديناء بين هو بين النبي صلى الله عليه وسلم مثال زنانيا طويلة مطيش حجاج بن ديناء الواسطين لا بأقصبيه ولا هو ذكر مقدمة المسلم من السابعة من السابعة خير يعني في نهالة يعني يعني يعني ما تبعد المي فكيفة مع فكيفة يروع النبي صلى الله عليه وسلم مباشرة سابعة وهي كبار أتباع التابعي فبقطت كبار أتباع التابعي يعني كيفة يروعي من هو من أتباع التابعيين عن النبي صلى الله عليه وسلم إذا ما يقلقي هي مرسلة مربع مربع مربع لأنه من أتباع أتبعي مربع فذلك مربعي  ثور يتبع أنه نك� مرسلة swift ما نذلك نمخ مرسلة Jewish وهل الله نمجم. وهل تتشبان وغيره أي في مقندمة المجارة. من طريقة الحسين ابن فاء من فرد عن عدد الصمد ابن حسان قالة حماء الحفياة قالة حماء الحفياة حماء الحفياة قابع بلدس فيان مصائد من المسكوب. طوحة سنة احدى اناويا يقل الاسنابه في لاحن مؤلمين. إذا لم يقل بعضه صلاة فبئي شيئين يوضعه. المقاطم باده الثلاح. العامي باده الثاني. المزار باده المتحاة. التي يحتر فيها والحاقة في الآرض به. وطالب العلمة معه. سلاقه الاسناء. فإذا لم يوجد معه ما فبئي شيء يوقى. ستمنى هذا حنا مدليل. هذا حرام مدليل. دليلنا. نعم. نظرارا. نظرارا. النظر في الاخدير أو مدليل من وضحيه. and what would I want? هل ثبت هذا الدليل أملا مياتورت من الجهة الحديثية ابتبوت. الجهة من شهر الذي يوبر في المصدي في دلانة المصدي على ما يظل المصدي. لثبار لتتهاع في حن المسألة يوبر في أبلاده من جلليل. الجانب الأول جانبت أبتبوت. هل ثبت أمياتبوت. الجانبت ثاني جانبت أدلال على نادة يدر من موضح أو على ماذا يدر من الدليل. فهنا الأسناد صلاحة لأبدا ويأتمر. هل ثبت لألي؟ ماذا أن دوسف التصحقات أدلسي. مضحط. فالأسناد صلاحة المهم إذا لم يكن معر صلاحة وبأي شيء in your part. وخراجة أبو عمر ابن عبد البرن في أول التمهيد من طريق محمد ابن خيرون على حدثنا محمد من الحسين البغدالي قالت ناة أحمد نحن بل يقول سمائة يحير نسائل. قطار في مول كبير. نتوافة سنة ثمانين واثئين عميا. قال يقول الاسناد من الدين. قال يحيا واثميح التصوير با تيقون إنما تولى مصححة الحديث بصحة الاسناد. يصحة حدثنا. وهذا كلمحف لاكلم الاسناد فيه مضر ابن رجب يقول وفي هذا الاسناد مضر. عالكوا اندكم على كلمات. وفي هذا الاسناد مضر انها من كلمة من كلمة نراجب وليس نعم بهم. نعم يا احي. انما تولى انما تولى لمو صحة الحديث بصحة الاسناد. في يعنف نص فيه ماذا اندكم. تولى لمو تولى مدى نعم. انه نحن معنا ثلاثنس. النصح التي استمرائي يلد معا ثلاثنس. نعم. يوه. طيب. وفي هذا الاسناد مضر. كما يقول بن رجب لان محمد بن خيرون لم اجد له ترجمه خمان اشتطقاء عن يأتينا بترجمه بن خيرون ان هذا المجهول فجزال مصر. يعنى هو تلميه تلميه ابن حمد. تلميه تلميه ابن حمد. يعنى في مقا ثلاثنس. يعمل ممكن يعنى ان يطرجم في الجرش والتعبين من الممكن ان يطرجم في الثقات. نعم. نعم. أنا بحرم. بحرم ولا أجد. فمن فمن وجده ودفع بخير. يعنى. لما قالى فرد فيها من اثناء مقرب يسبب من ورد أفر ودعات لتمهيد فلم أجدت شلئاً فرجعت ويكف في فرد. وهذا الميجر المحقق. يعنى هذا المعلمة. قلى قلى أن يبينوننا هذا المكرة والله مستعمل. وحرى جعل بمئثنادي يمنع بالضر على الأرضاء إنه مكتبين عبد رحنا. ابن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عبوтор. عبو عم. عبو عم. عبوعت عباس. عبو عم عد البر ايضاً عن ابن عاول من ابن عاول. حباً اكمل. ابن عاول ابن ارتبان امام اهل البصرة قرين ايو باستخطيان في الايم والعبن توفيا 53 مئة. رحمة الله تعالى عليك. قال كان الحسنه حسن من البصرة امام اهل البصرة حسن ابن عاول حسن يصار البصرة والتابع المشروع. يحبث نبي احديثا لو كان يسميده كان احباً لانها احديث مرسلة. حيوم جلي. لو اثنان هل لكانا خيراً وقفضاً وخفضاً بيحطي يو من طريق علي ابن حوتك قال قاول ابن المباق. لن لن اثناء لبهب اثناء مثل اليهود ومفاق. ما يوجب انتهت اثناء اثناء اثناء اثناء امبياء اهل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وليمتهم ان ان اقد غيرencie اثناء اثناء gebaut Tac وليمتهم اثناء Alleثناء اثناء اثناء اثناء اثناء اثناء اثناء اثناء اثناء ان ايberish اثناء اثناء اثناء اثناء اثناء اثناء اثناء اثناء اثناء اثناء اثناء То missing ومرة طوله الله ومرة طوله الميوسة في النجار يعني بنزيني وماريين نحتى زباني هذا أعلى كبير من إبراهم عليهم فرق والسلام هنزل إلا دوود ومن دوود نزل إلا يشوف النجار إبراهم ولا تأيسحا إسحاق ولا تأيقوه ويأقوه ويسوف النجار نجار ولا تأيسحي يسوف ربهم ووووه هذا أول مجر الآخلوطق الإنسانية</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2026-08-28T17:04:25+00:00</dcterms:created>
  <dcterms:modified xsi:type="dcterms:W3CDTF">2026-08-28T17:04:25+00:00</dcterms:modified>
</cp:coreProperties>
</file>

<file path=docProps/custom.xml><?xml version="1.0" encoding="utf-8"?>
<Properties xmlns="http://schemas.openxmlformats.org/officeDocument/2006/custom-properties" xmlns:vt="http://schemas.openxmlformats.org/officeDocument/2006/docPropsVTypes"/>
</file>