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بَدْءِ الوَحْيِ] ( تابع الحديث 7 )لفضيلة الشيخ أبي حفص بن العربي الأثري</w:t>
      </w:r>
    </w:p>
    <w:p>
      <w:pPr>
        <w:jc w:val="right"/>
        <w:spacing w:line="360" w:lineRule="auto"/>
      </w:pPr>
      <w:r>
        <w:rPr>
          <w:sz w:val="24"/>
          <w:szCs w:val="24"/>
          <w:rtl/>
        </w:rPr>
        <w:t xml:space="preserve">منطقية بديهية، لا يمكن لأهل الباطل أن يرضوا عنّا. قضية منطقية بديهية: إن رضوا عنك، فشك في نفسك، لأنك أهل حق، والحق والباطل صراعٌ. والله جل وعلا ماذا قال؟ قال: وَالْعَاقِبَةُ رجلٌ يعبد بقرةً نقدم له العجل، وآخرون ما رحموا إخوانهم ففرقوا صفَّ الأمة. بالكلية، فلا يجب أن تُربَّى. وانظر إلى دعوة النبيِّ صلى الله عليه وسلم. قال: ماذا يأمركم؟ اسمع الكلام! هذه دعوة محمد بن عبد الله صلى الله عليه وسلم، وكلُّ دعوةٍ خلافَ ذلك فهـ ي باطلة. قال: يقول: «اعْبُدُوا اللهَ وَحْدَهُ وَلَا تُشْرِكُوا بِهِ شَيْئًا، وَاتْرُكُوا مَا يَقُولُ آباؤكم، وَأَمَرَنَا بِالصَّلَاةِ وَالصِّدْقِ وَالْعَفَافِ وَالصِّلَةِ». هنا هكذا في بعض روايات البخاري والصدقة، وبعضها والزكاة؛ لأن الصلاة تُقرَنُ بالزكاة. بماذا يأمرهم؟ تعالوا كده امشوا معي خطوةً خطوةً، إلى أي شيء كان يدعو النبيُّ صلى الله عليه وسلم؟ يقول: «اعْبُدُوا اللهَ وَحْدَهُ وَلَا تُشْرِكُوا بِهِ شَيْئًا». يبتلينا الله بجاهلٍ يقول لك: «هو الرسول صلى الله عليه وسلم كان يدعو في مشركين؟» أقول: وجد الكفر والشرك في هذه الأمة. الآن شرك القبور وشرك القصور. ألا يوجد من ينذر لغير الله؟ ألا يوجد من يذبح لغير الله؟ يوجد من يعتقد أن الأقطاب والأوتاد والأشجار والأحجار تتصرف في الكون، وأن الأوتاد الأربعة يجتمعون، فإذا غاب القطب ما استطاعوا أن يتصرفوا في أمر الكون، فإذا حضر ما سكتوا أمامه، حتى من تكلم منهم احترق ومات، وأنهم يختلفون في مُتَرَّهَاتٍ. كبيرةً ضخمةً، للأسف مناصب كبيرة تعتقد الشرك، بل منهم من يقول: «أنا الدسوقي، فلذْ بحضرتي العرش والكرسي في قبضتي». فلم يُفِقْ أحدٌ من المنحرفين عن منهج الله، الذي يعجبه التنكيت على والتبكيت على أهل الدين، خريج كلية التجارة. ماذا يقول؟ يدافع عن الكفر والشرك. لما البوصيري يقول: «فَإِنَّ مِنْ جُودِكَ الدُّنْيَا وَضَرَّتَهَا، وَمِنْ عُلُومِكَ عِلْمَ اللَّوْحِ وَالْقَلَمِ». قُلْ: هؤلاء لم يفهموا. فماذا يا دكتور؟ ماذا يا دكتور، معذرةً، لأنك لم تكن أزهريًا أصيلًا، ما درستَ اللغة ولم تَذُقْ طعمَ اللغة، إنما أنت محاسب، لكن بقدرةِ قَدَرٍ دخلتَ كلية دراسات إسلامية وتحولتَ، ومعلومٌ كيفية التحولات في حياةِ الناس. فإن من جودك الدنيا وضرتها. هل من كرم الرسول عليه الصلاة والسلام الدنيا والآخرة؟ هل من علوم علم اللوح والقلم؟ هذا نموذجٌ موجودٌ. نحن ما نفتري على الناس، وكلامٌ مسجل. بل أحدٌ ممن كان يدرس -للأسف- له مجلسٌ في الحرم، في حرم الله الشريف، كان يقول إن الرسول عليه الصلاة والسلام يعلم الغيب حتى الأمور الخمسة، ولا أريد أن أسمي أسماء. يعلم الله عز وجل. يقول: {إِنَّ اللَّهَ عِندَهُ عِلْمُ السَّاعَةِ وَيُنَزِّلُ الْغَيْثَ وَيَعْلَمُ} إلى نهاية الآية. وهذا يأتي يقول إن الرسول عليه الصلاة والسلام يعلم الغيب حتى الأمور الخمسة. وقد رددتُ على هذا الأخير في كتاب "فتح العزيز في الذب عن الألباني والرد على الغماري عبد العزيز". أقوامٌ يعتقدون أن النبي صلى الله عليه وسلم خُلِقَ من نور. أول خطبةٍ أحضرها في مصر بعد رجوعي كانت أسوأ خطبةٍ حضرتها في حياتي. قام رجلٌ جاهلٌ -معلومٌ بجهله في هذه البلد- ذكر اثني عشر حديثًا، كدتُ أن أبكي الدم في هذا اليوم. وتحسرتُ، تمنيتُ لو صليتُها ظهرًا، كنتُ أعتبر نفسي زلتُ على سفر. اثنا عشر حديثًا: واحدًا صحيحًا، وعشرةً موضوعات، وواحدًا ضعيفًا. والعقيدةُ تدندنُ أن النبي صلى الله عليه وسلم خُلِقَ من نور، وأنه النور والنور والنور. نور. "أَوَّلُ مَا خَلَقَ اللَّهُ نُورَ نَبِيِّكَ يَا جَابِرُ". وأن الرسول عليه الصلاة والسلام، أن آدم عليه الصلاة والسلام دخل الجنة فوجد مكتوبًا: "أَشْهَدُ أَنْ لَا إِلَهَ إِلَّا اللَّهُ". قال: "يَا رَبِّ، بِحَقِّ مُحَمَّدٍ؟" وما يُدريكَ آدمُ بحقِّ محمدٍ؟ قال: "وَجَدْتُ عَلَى بَابِهَا" مكتوبًا: أشهدُ أن لا إلهَ إلا اللهُ وأشهدُ أنَّ محمدًا رسولُ اللهِ. فعلمتُ أنَّ هذا كذبٌ وفجورٌ. أشهدُ باللهِ أنَّ الرسولَ صلى الله عليه وسلم ما عَلِمَ ما أقولُ، ولا قالَ، ولا عَلَّمَ هذا الكلامَ. أيُّ نورٍ خُلِقَ منه النبيُّ صلى الله عليه وسلم؟ الرسولُ صلى الله عليه وسلم قال: «لا بالجهل حتى في الشرك نَعْذِرُ لأنهم جُهَّالٌ حتى تقومَ الحجةُ الرساليةُ التي يكفرُ تاركُها تارةً، ويفسقُ تاركُها أخرى، ويخطئُ تاركُها مرةً. ثالثةً، ما نحكمُ على الناسِ بالكفرِ مباشرةً، خلافًا للخوارجِ وخلافًا للمرجئةِ، لا العُبُودِيَّةُ هذه دعوةُ النبيِّ صلى الله عليه وسلم، بل دعوةُ الأنبياءِ قاطبةً: ﴿وَلَقَدْ بَعَثْنَا﴾ ﴿فِي كُلِّ أُمَّةٍ رَسُولًا أَنِ اعْبُدُوا اللَّهَ وَاجْتَنِبُوا﴾ ﴿الطَّاغُوتَ﴾. ﴿وَلَقَدْ أُوحِيَ إِلَيْكَ وَإِلَى الَّذِينَ مِنْ﴾ ﴿قَبْلِكَ لَئِنْ أَشْرَكْتَ لَيَحْبَطَنَّ عَمَلُكَ﴾ ﴿وَلَتَكُونَنَّ مِنَ الْخَاسِرِينَ * بَلِ اللَّهَ فَاعْبُدْ وَكُنْ﴾ ﴿مِنَ﴾ ﴿الشَّاكِرِينَ﴾. يا فاطمةُ بنتَ محمدٍ، اعملي فإني لا أملكُ لكِ من اللهِ شيئًا. يا عباسُ بنَ عبدِ المطلبِ، اعملْ فإني –يا عمَّ رسولِ اللهِ- اعملْ فإني لا أملكُ لكَ من اللهِ شيئًا. يا صفيةُ بنتَ عبدِ المطلبِ، يا عمةَ رسولِ اللهِ، اعملي فإني لا أملكُ لكِ من اللهِ شيئًا. إذا كان هو عليهِ الصلاةُ والسلامُ لا يملكُ من اللهِ شيئًا، ولا يشفعُ أمامَ اللهِ إلا بإذنِ اللهِ، فكيفَ يكونُ مَن حازَ الدنيا والآخرةَ، ومِن علومِه علمُ اللوحِ والقلمِ؟ فافهموا دعوةَ نبيِّكم صلى الله عليه وسلم، افهموها أولًا، واعملوا بها ثانيًا، وادعوا إليها ثالثًا، واحرصوا عليها. فإنْ ابتُلِيتَ فواللهِ إنكَ على خيرٍ، وإنْ قُتِلتَ فنرجو اللهَ لكَ الشهادةَ، وإنْ سُجِنتَ فأنتَ في سبيلِ اللهِ. افقهوا دعوةَ النبيِّ صلى الله عليه وسلم، تفقهوا فيه، تعلَّموه. أولُ ما دعا، دعا للتوحيدِ. ولذلك لما كان -وأختمُ بهذا حتى أنظرَ في بعضِ الأسئلةِ- لما حديثُ المسيَّبِ بنِ حزمٍ، لما الرسولُ عليهِ الصلاةُ والسلامُ قالَ لعبدِ لأبي طالبٍ: "يا عمِّ، قلْ لا إلهَ إلا اللهُ، كلمةً أشفعُ لكَ بها عندَ ربي". كانوا أعلمَ بكثيرٍ من المسلمينَ الآنَ بهذهِ الكلمةِ. فماذا قالَ له أبو جهلٍ وعبدُ اللهِ بنُ أبي أميةَ: "أترغبُ عنْ ملةِ -أترغبُ عن ملةِ عبدِ المطلبِ؟" ولذلك أبو سفيانَ لما سُئلَ: "إلى أيِّ شيءٍ يدعوكم؟ ماذا يأمركم؟" قال: "يقولُ: اعبدوا اللهَ". ما قال: "قولوا لا إلهَ إلا اللهَ". هو فاهمٌ. هو يشرحُ: "اعبدوا اللهَ وحدَه ولا تشركوا به شيئًا". اسألْ أيَّ بعضِ الدعاةِ إلى اللهِ، قلْ له: "ما معنى لا إلهَ إلا اللهُ؟" يقولُ لكَ: "يعني لا خالقَ إلا اللهُ، ولا يرزقُ إلا اللهُ". توحيدُ الربوبيةِ. الذي كان يعتقده أبو جهل وأبو لهب، لكن انظر لأبي سفيان. فقهوا هذه الكلمة: ماذا يأمركم؟ قال: يقول: اعْبُدُوا اللَّهَ. ما قال: قولوا لَا إِلَٰهَ إِلَّا اللَّهُ. فقهَ أنه يسأله تفصيلًا: ماذا يأمركم؟ ولم يكذب أبو سفيان، بل عرض في حال كفره الإسلام عرضًا يعجز عنه كثير من المنتمين للدعوة. إيوه، والـ الله عرضًا عظيمًا. دعوة الرسول صَلَّى اللَّهُ عَلَيْهِ وَسَلَّمَ: اعْبُدُوا اللَّهَ وَلَا تُشْرِكُوا بِهِ شَيْئًا، واتركوا ما يقول آباؤكم، ويأمرون بالصلاة والصدق. قلنا: إن في رواية بالصلاة والزكاة، والصلاة، والصدقة، والصدق، والعفاف، والصلة، صلة الأرحام. فافقهوا دعوة نبيكم صَلَّى اللَّهُ عَلَيْهِ وَآلِهِ وَسَلَّمَ. وتفقهوا فيها، واحرصوا عليها، وادعوا إليها، واصبروا عليها. فنسأل الله سبحانه وتعالى أن يوفقنا وإياكم لكل ما يحب. حديث: "أَوَّلَ مَا خَلَقَ اللَّهُ نُورًا" مع أننا قلنا هذا حديث موضوع. يا محمد، تقدم يا محمد، فإنك لو تقدمت لَاحْتَرَقْتُ. هذا مكذوب على رسول الله صَلَّى اللَّهُ عَلَيْهِ وَسَلَّمَ. حديث موضوع مكذوب لا يصح عن سيد الخلق صَلَّى اللَّهُ عَلَيْهِ وَآلِهِ وَسَلَّمَ. أحد الإخوة يسألني، الله يغفر لنا ولكم: هل نذبح الطيور بسبب إنفلونزا؟ اذهب تَسَلْ وزارة الصحة، أما أنا فما أنا بوزارة صحة، أنا فتوى فقط: حلال وحرام. الرُّؤْيَا الصَّادِقَةُ جُزْءٌ مِنْ سِتَّةٍ وَأَرْبَعِينَ جُزْءًا مِنَ النُّبُوَّةِ. نعم، لأن النبوة هي الحق والصدق الوَضْعُ على الصدر بعد القيام من الركوع جائزٌ، وليس سُنَّةً وليس بِدْعَةً. لأنَّ الأحاديثَ التي وَرَدَتْ مُحْتَمَلَةٌ، والمسائلُ الاجتهاديةُ لا يُقالُ فيها سُنَّةٌ ولا يُقالُ الشيخينِ إمامَيِ العصرِ رحمهما اللهُ تعالى عليهما: الشيخُ الألبانيُّ والشيخُ ابنُ بازٍ رحمه اللهُ تعالى عليهما. فلا هي بِدْعَةٌ كما قالَ الشيخُ الألبانيُّ، ولا هي سُنَّةٌ كما قالَ الشيخُ ابنُ بازٍ رحمه اللهُ تعالى عليه. إنما هي جائزٌ كانت قبلَ الركوعِ؟ أقولُ: مسألةٌ اجتهاديةٌ صِرْفَةٌ. وعلى كلٍّ فالأمرُ فيها يجوزُ، ولا يُقالُ سُنَّةٌ وبِدْعَةٌ. فلا تجعلْها قضيةً من القضايا، حجمِها الشرعيِّ، واهتمَّ بما هو أعظمُ من نُصرةِ نبيِّكَ صلى اللهُ عليه وسلم، بمحبَّتِهِ والدعوةِ إلى سُنَّتِهِ كاملةً. والفرضُ فرضٌ، والمستحبُّ مستحبٌّ، والمكروهُ مكروهٌ، والحرامُ حرامٌ، والمباحُ مباحٌ، والشركُ شركٌ، والإيمانُ إيمانٌ، والكفرُ كفرٌ. أسألُ سمعنا. صلى اللهُ وسلَّمَ وباركَ على سيدِ الأولينَ والآخرينَ، وعلى آلِهِ وصحبِهِ وسلَّمَ. وإنْ شاءَ اللهُ نُكملْ أيضًا. ما زلنا مع هذا الحديثِ المباركِ الشريفِ، فلا تتعجَّلوا علينا.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2026-08-28T23:01:01+00:00</dcterms:created>
  <dcterms:modified xsi:type="dcterms:W3CDTF">2026-08-28T23:01:01+00:00</dcterms:modified>
</cp:coreProperties>
</file>

<file path=docProps/custom.xml><?xml version="1.0" encoding="utf-8"?>
<Properties xmlns="http://schemas.openxmlformats.org/officeDocument/2006/custom-properties" xmlns:vt="http://schemas.openxmlformats.org/officeDocument/2006/docPropsVTypes"/>
</file>